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B" w:rsidRPr="00011ECB" w:rsidRDefault="00011ECB" w:rsidP="00011ECB">
      <w:pPr>
        <w:pStyle w:val="Heading2"/>
        <w:ind w:left="180"/>
        <w:rPr>
          <w:rFonts w:asciiTheme="majorHAnsi" w:hAnsiTheme="majorHAnsi"/>
          <w:sz w:val="40"/>
        </w:rPr>
      </w:pPr>
      <w:bookmarkStart w:id="0" w:name="_GoBack"/>
      <w:bookmarkEnd w:id="0"/>
      <w:r w:rsidRPr="00011ECB">
        <w:rPr>
          <w:rFonts w:asciiTheme="majorHAnsi" w:hAnsiTheme="majorHAnsi"/>
          <w:sz w:val="40"/>
        </w:rPr>
        <w:t>FAX COVER</w:t>
      </w:r>
    </w:p>
    <w:p w:rsidR="00011ECB" w:rsidRPr="00011ECB" w:rsidRDefault="00011ECB" w:rsidP="00011ECB">
      <w:pPr>
        <w:rPr>
          <w:rFonts w:asciiTheme="majorHAnsi" w:hAnsiTheme="majorHAnsi"/>
        </w:rPr>
      </w:pP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DATE:</w:t>
      </w:r>
      <w:r w:rsidRPr="00011ECB">
        <w:rPr>
          <w:rFonts w:asciiTheme="majorHAnsi" w:hAnsiTheme="majorHAnsi" w:cs="Arial"/>
          <w:sz w:val="28"/>
        </w:rPr>
        <w:t xml:space="preserve">   </w:t>
      </w:r>
      <w:r w:rsidRPr="00011ECB">
        <w:rPr>
          <w:rFonts w:asciiTheme="majorHAnsi" w:hAnsiTheme="majorHAnsi" w:cs="Arial"/>
          <w:sz w:val="28"/>
        </w:rPr>
        <w:tab/>
      </w:r>
    </w:p>
    <w:p w:rsidR="00011ECB" w:rsidRPr="00011ECB" w:rsidRDefault="00011ECB" w:rsidP="00011ECB">
      <w:pPr>
        <w:ind w:left="180"/>
        <w:rPr>
          <w:rFonts w:asciiTheme="majorHAnsi" w:hAnsiTheme="majorHAnsi" w:cs="Arial"/>
          <w:sz w:val="28"/>
        </w:rPr>
      </w:pP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TO:</w:t>
      </w:r>
      <w:r w:rsidRPr="00011ECB">
        <w:rPr>
          <w:rFonts w:asciiTheme="majorHAnsi" w:hAnsiTheme="majorHAnsi" w:cs="Arial"/>
          <w:b/>
          <w:bCs/>
          <w:sz w:val="28"/>
        </w:rPr>
        <w:tab/>
      </w:r>
      <w:r w:rsidRPr="00011ECB">
        <w:rPr>
          <w:rFonts w:asciiTheme="majorHAnsi" w:hAnsiTheme="majorHAnsi" w:cs="Arial"/>
          <w:b/>
          <w:bCs/>
          <w:sz w:val="28"/>
        </w:rPr>
        <w:tab/>
      </w:r>
      <w:r w:rsidRPr="00011ECB">
        <w:rPr>
          <w:rFonts w:asciiTheme="majorHAnsi" w:hAnsiTheme="majorHAnsi" w:cs="Arial"/>
          <w:b/>
          <w:bCs/>
          <w:sz w:val="28"/>
        </w:rPr>
        <w:tab/>
      </w:r>
      <w:r w:rsidRPr="00011ECB">
        <w:rPr>
          <w:rFonts w:asciiTheme="majorHAnsi" w:hAnsiTheme="majorHAnsi" w:cs="Arial"/>
          <w:sz w:val="28"/>
        </w:rPr>
        <w:t xml:space="preserve">  </w:t>
      </w: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PHONE:</w:t>
      </w:r>
      <w:r w:rsidRPr="00011ECB">
        <w:rPr>
          <w:rFonts w:asciiTheme="majorHAnsi" w:hAnsiTheme="majorHAnsi" w:cs="Arial"/>
          <w:sz w:val="28"/>
        </w:rPr>
        <w:t xml:space="preserve">  </w:t>
      </w:r>
      <w:r w:rsidRPr="00011ECB">
        <w:rPr>
          <w:rFonts w:asciiTheme="majorHAnsi" w:hAnsiTheme="majorHAnsi" w:cs="Arial"/>
          <w:sz w:val="28"/>
        </w:rPr>
        <w:tab/>
      </w: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FAX:</w:t>
      </w:r>
      <w:r w:rsidRPr="00011ECB">
        <w:rPr>
          <w:rFonts w:asciiTheme="majorHAnsi" w:hAnsiTheme="majorHAnsi" w:cs="Arial"/>
          <w:sz w:val="28"/>
        </w:rPr>
        <w:t xml:space="preserve"> </w:t>
      </w:r>
      <w:r w:rsidRPr="00011ECB">
        <w:rPr>
          <w:rFonts w:asciiTheme="majorHAnsi" w:hAnsiTheme="majorHAnsi" w:cs="Arial"/>
          <w:sz w:val="28"/>
        </w:rPr>
        <w:tab/>
      </w:r>
    </w:p>
    <w:p w:rsidR="00011ECB" w:rsidRPr="00011ECB" w:rsidRDefault="00011ECB" w:rsidP="00011ECB">
      <w:pPr>
        <w:ind w:left="180"/>
        <w:rPr>
          <w:rFonts w:asciiTheme="majorHAnsi" w:hAnsiTheme="majorHAnsi" w:cs="Arial"/>
          <w:b/>
          <w:bCs/>
          <w:sz w:val="28"/>
        </w:rPr>
      </w:pP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bCs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FROM:</w:t>
      </w:r>
      <w:r w:rsidRPr="00011ECB">
        <w:rPr>
          <w:rFonts w:asciiTheme="majorHAnsi" w:hAnsiTheme="majorHAnsi" w:cs="Arial"/>
          <w:b/>
          <w:bCs/>
          <w:sz w:val="28"/>
        </w:rPr>
        <w:tab/>
        <w:t xml:space="preserve"> </w:t>
      </w: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b/>
          <w:bCs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PHONE:</w:t>
      </w:r>
      <w:r w:rsidRPr="00011ECB">
        <w:rPr>
          <w:rFonts w:asciiTheme="majorHAnsi" w:hAnsiTheme="majorHAnsi" w:cs="Arial"/>
          <w:b/>
          <w:bCs/>
          <w:sz w:val="28"/>
        </w:rPr>
        <w:tab/>
      </w: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bCs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FAX:</w:t>
      </w:r>
      <w:r w:rsidRPr="00011ECB">
        <w:rPr>
          <w:rFonts w:asciiTheme="majorHAnsi" w:hAnsiTheme="majorHAnsi" w:cs="Arial"/>
          <w:b/>
          <w:bCs/>
          <w:sz w:val="28"/>
        </w:rPr>
        <w:tab/>
      </w: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b/>
          <w:bCs/>
          <w:sz w:val="28"/>
        </w:rPr>
      </w:pPr>
    </w:p>
    <w:p w:rsidR="00011ECB" w:rsidRPr="00011ECB" w:rsidRDefault="00011ECB" w:rsidP="00011ECB">
      <w:pPr>
        <w:tabs>
          <w:tab w:val="left" w:pos="1418"/>
        </w:tabs>
        <w:ind w:left="180"/>
        <w:rPr>
          <w:rFonts w:asciiTheme="majorHAnsi" w:hAnsiTheme="majorHAnsi" w:cs="Arial"/>
          <w:bCs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 xml:space="preserve">NUMBER OF PAGES INCLUDING COVER:  </w:t>
      </w:r>
    </w:p>
    <w:p w:rsidR="00011ECB" w:rsidRPr="00011ECB" w:rsidRDefault="00011ECB" w:rsidP="00011ECB">
      <w:pPr>
        <w:ind w:left="180"/>
        <w:rPr>
          <w:rFonts w:asciiTheme="majorHAnsi" w:hAnsiTheme="majorHAnsi" w:cs="Arial"/>
          <w:b/>
          <w:bCs/>
          <w:sz w:val="28"/>
        </w:rPr>
      </w:pPr>
      <w:r w:rsidRPr="00011ECB">
        <w:rPr>
          <w:rFonts w:asciiTheme="majorHAnsi" w:hAnsiTheme="majorHAnsi" w:cs="Arial"/>
          <w:b/>
          <w:bCs/>
          <w:sz w:val="28"/>
        </w:rPr>
        <w:t>_____________________________________________</w:t>
      </w:r>
    </w:p>
    <w:p w:rsidR="00011ECB" w:rsidRPr="00011ECB" w:rsidRDefault="00011ECB" w:rsidP="00011ECB">
      <w:pPr>
        <w:ind w:left="180"/>
        <w:rPr>
          <w:rFonts w:asciiTheme="majorHAnsi" w:hAnsiTheme="majorHAnsi" w:cs="Arial"/>
          <w:b/>
          <w:sz w:val="28"/>
        </w:rPr>
      </w:pPr>
    </w:p>
    <w:p w:rsidR="00011ECB" w:rsidRPr="00011ECB" w:rsidRDefault="00011ECB" w:rsidP="00011ECB">
      <w:pPr>
        <w:ind w:left="180"/>
        <w:rPr>
          <w:rFonts w:asciiTheme="majorHAnsi" w:hAnsiTheme="majorHAnsi" w:cs="Arial"/>
          <w:b/>
          <w:bCs/>
          <w:sz w:val="28"/>
        </w:rPr>
      </w:pPr>
      <w:r w:rsidRPr="00011ECB">
        <w:rPr>
          <w:rFonts w:asciiTheme="majorHAnsi" w:hAnsiTheme="majorHAnsi" w:cs="Arial"/>
          <w:b/>
          <w:sz w:val="28"/>
        </w:rPr>
        <w:t xml:space="preserve">COMMENTS:  </w:t>
      </w:r>
    </w:p>
    <w:p w:rsidR="00011ECB" w:rsidRPr="00011ECB" w:rsidRDefault="00011ECB" w:rsidP="00011ECB">
      <w:pPr>
        <w:rPr>
          <w:rFonts w:asciiTheme="majorHAnsi" w:hAnsiTheme="majorHAnsi" w:cs="Arial"/>
        </w:rPr>
      </w:pPr>
    </w:p>
    <w:p w:rsidR="00011ECB" w:rsidRPr="00D83B03" w:rsidRDefault="00011ECB" w:rsidP="00011ECB">
      <w:pPr>
        <w:rPr>
          <w:rFonts w:cs="Arial"/>
        </w:rPr>
      </w:pPr>
    </w:p>
    <w:p w:rsidR="00CF6B06" w:rsidRDefault="00CF6B06"/>
    <w:sectPr w:rsidR="00CF6B06" w:rsidSect="0090437D">
      <w:headerReference w:type="default" r:id="rId7"/>
      <w:footerReference w:type="default" r:id="rId8"/>
      <w:pgSz w:w="12240" w:h="15840"/>
      <w:pgMar w:top="28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95" w:rsidRDefault="00012695" w:rsidP="00012695">
      <w:r>
        <w:separator/>
      </w:r>
    </w:p>
  </w:endnote>
  <w:endnote w:type="continuationSeparator" w:id="0">
    <w:p w:rsidR="00012695" w:rsidRDefault="00012695" w:rsidP="0001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19" w:rsidRDefault="009947B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30" type="#_x0000_t202" style="position:absolute;margin-left:-52.7pt;margin-top:-22.1pt;width:372.45pt;height:6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" filled="f" stroked="f">
          <v:textbox inset=",7.2pt,,7.2pt">
            <w:txbxContent>
              <w:p w:rsidR="00822EF4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Thunder Bay Regional</w:t>
                </w:r>
                <w:r w:rsidR="00C83146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gramStart"/>
                <w:r w:rsidR="00C83146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Health 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Research</w:t>
                </w:r>
                <w:proofErr w:type="gram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Institute is the research arm of the Thunder Bay Regional Health Sciences Centre, a leader in Patient and Family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 and the Northern Ontario School of Medicine</w:t>
                </w:r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012695" w:rsidRPr="00822EF4" w:rsidRDefault="00822EF4" w:rsidP="00822EF4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L’institut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Thunder Bay assure la mission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du Centre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affilié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à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822EF4">
                  <w:rPr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, et un leader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centrés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sur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les patients et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leurs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822EF4">
                  <w:rPr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  <w:r w:rsidRPr="00822EF4"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1031" type="#_x0000_t202" style="position:absolute;margin-left:339.5pt;margin-top:-7.7pt;width:165.55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/DMtICAAAV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846591" cy="318995"/>
                      <wp:effectExtent l="0" t="0" r="762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591" cy="31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95" w:rsidRDefault="00012695" w:rsidP="00012695">
      <w:r>
        <w:separator/>
      </w:r>
    </w:p>
  </w:footnote>
  <w:footnote w:type="continuationSeparator" w:id="0">
    <w:p w:rsidR="00012695" w:rsidRDefault="00012695" w:rsidP="0001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95" w:rsidRDefault="009947B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9" type="#_x0000_t202" style="position:absolute;margin-left:-67.2pt;margin-top:-3.8pt;width:190pt;height:86.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gDAtM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" filled="f" stroked="f">
          <v:textbox>
            <w:txbxContent>
              <w:p w:rsidR="0066603E" w:rsidRDefault="0066603E" w:rsidP="0066603E">
                <w:r>
                  <w:rPr>
                    <w:noProof/>
                  </w:rPr>
                  <w:drawing>
                    <wp:inline distT="0" distB="0" distL="0" distR="0">
                      <wp:extent cx="1978465" cy="966379"/>
                      <wp:effectExtent l="19050" t="0" r="273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BRHSC_HORZ_CMYK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465" cy="966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1026" type="#_x0000_t202" style="position:absolute;margin-left:217.6pt;margin-top:-7.55pt;width:93.4pt;height:8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Pre-Clinical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 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290 Munro Street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P7A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7T1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128pt;margin-top:-7.55pt;width:112.6pt;height:8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naat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Translational 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br/>
                  <w:t xml:space="preserve">Research Office </w:t>
                </w:r>
              </w:p>
              <w:p w:rsidR="0066603E" w:rsidRPr="0066603E" w:rsidRDefault="0066603E" w:rsidP="0066603E">
                <w:pPr>
                  <w:rPr>
                    <w:rFonts w:ascii="Arial" w:hAnsi="Arial" w:cs="Arial"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980 Oliver Road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Thunder Bay ON 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 xml:space="preserve">P7B 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6V4  Canada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Text Box 13" o:spid="_x0000_s1028" type="#_x0000_t202" style="position:absolute;margin-left:313.8pt;margin-top:30.6pt;width:114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rY4N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" filled="f" stroked="f">
          <v:textbox>
            <w:txbxContent>
              <w:p w:rsidR="0066603E" w:rsidRPr="0066603E" w:rsidRDefault="0066603E" w:rsidP="0066603E">
                <w:pPr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</w:pP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>Tel: (807) 684-</w:t>
                </w:r>
                <w:proofErr w:type="gramStart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t xml:space="preserve">7223  </w:t>
                </w:r>
                <w:proofErr w:type="gramEnd"/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  <w:t>Fax: (807) 684-5892</w:t>
                </w:r>
                <w:r w:rsidRPr="0066603E">
                  <w:rPr>
                    <w:rFonts w:ascii="Arial" w:hAnsi="Arial" w:cs="Arial"/>
                    <w:color w:val="133D8C"/>
                    <w:sz w:val="15"/>
                    <w:szCs w:val="15"/>
                  </w:rPr>
                  <w:br/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www.tbr</w:t>
                </w:r>
                <w:r w:rsidR="00C83146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h</w:t>
                </w:r>
                <w:r w:rsidR="00FA2FC5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>ri.ca</w:t>
                </w:r>
                <w:r w:rsidRPr="0066603E">
                  <w:rPr>
                    <w:rFonts w:ascii="Arial" w:hAnsi="Arial" w:cs="Arial"/>
                    <w:b/>
                    <w:color w:val="133D8C"/>
                    <w:sz w:val="15"/>
                    <w:szCs w:val="15"/>
                  </w:rPr>
                  <w:t xml:space="preserve">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695"/>
    <w:rsid w:val="00011ECB"/>
    <w:rsid w:val="00012695"/>
    <w:rsid w:val="001A1819"/>
    <w:rsid w:val="002F5748"/>
    <w:rsid w:val="00310FDB"/>
    <w:rsid w:val="003F43D7"/>
    <w:rsid w:val="00512597"/>
    <w:rsid w:val="0066603E"/>
    <w:rsid w:val="00822EF4"/>
    <w:rsid w:val="00874E8C"/>
    <w:rsid w:val="0090437D"/>
    <w:rsid w:val="00923B0F"/>
    <w:rsid w:val="009947BE"/>
    <w:rsid w:val="00C5494A"/>
    <w:rsid w:val="00C83146"/>
    <w:rsid w:val="00CF6B06"/>
    <w:rsid w:val="00ED1782"/>
    <w:rsid w:val="00FA2FC5"/>
    <w:rsid w:val="00FA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4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11ECB"/>
    <w:pPr>
      <w:keepNext/>
      <w:spacing w:before="240" w:after="60" w:line="360" w:lineRule="auto"/>
      <w:outlineLvl w:val="1"/>
    </w:pPr>
    <w:rPr>
      <w:rFonts w:ascii="Arial" w:eastAsia="Times New Roman" w:hAnsi="Arial" w:cs="Times New Roman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695"/>
  </w:style>
  <w:style w:type="paragraph" w:styleId="Footer">
    <w:name w:val="footer"/>
    <w:basedOn w:val="Normal"/>
    <w:link w:val="FooterChar"/>
    <w:uiPriority w:val="99"/>
    <w:unhideWhenUsed/>
    <w:rsid w:val="00012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695"/>
  </w:style>
  <w:style w:type="paragraph" w:styleId="BalloonText">
    <w:name w:val="Balloon Text"/>
    <w:basedOn w:val="Normal"/>
    <w:link w:val="BalloonTextChar"/>
    <w:uiPriority w:val="99"/>
    <w:semiHidden/>
    <w:unhideWhenUsed/>
    <w:rsid w:val="00012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9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126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ODY">
    <w:name w:val="BODY"/>
    <w:uiPriority w:val="99"/>
    <w:rsid w:val="00012695"/>
    <w:rPr>
      <w:rFonts w:ascii="Gotham-Book" w:hAnsi="Gotham-Book" w:cs="Gotham-Book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11ECB"/>
    <w:rPr>
      <w:rFonts w:ascii="Arial" w:eastAsia="Times New Roman" w:hAnsi="Arial" w:cs="Times New Roman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A9BA-92F7-4635-B320-B6D80381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>TBRHSC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niccolil</cp:lastModifiedBy>
  <cp:revision>5</cp:revision>
  <dcterms:created xsi:type="dcterms:W3CDTF">2016-03-31T20:52:00Z</dcterms:created>
  <dcterms:modified xsi:type="dcterms:W3CDTF">2016-10-31T19:35:00Z</dcterms:modified>
</cp:coreProperties>
</file>